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442758" cy="616010"/>
            <wp:effectExtent b="0" l="0" r="0" t="0"/>
            <wp:docPr id="102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2758" cy="6160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shd w:fill="ffffff" w:val="clear"/>
        <w:ind w:right="40"/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ind w:right="40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shd w:fill="ffffff" w:val="clear"/>
        <w:ind w:right="40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12 липня 2022 року                  м. Сквира                               №11-23-VIII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0" w:right="1134" w:hanging="1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left="0" w:right="35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погодження штатного розпису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left="0" w:right="35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підприємства «Сквираблагоустрій»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left="0" w:right="35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6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Відповідно до п.5 ч.1 ст. 26 Закону України «Про місцеве самоврядування в Україні», керуючись нормами Бюджетного та Господарського кодексів України, керуючись Кодексом Законів про працю в Україні, нормами Закону України «Про державний бюджет на 2022 рік»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Статутом підприємства (в новій редакції)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затвердженим рішенням Сквирської міської ради №55-17-VIII від 23.12.2021 року, розглянувши лист комунального підприємства «Сквираблагоустрій», враховуючи висновки постійної комісії комунального майна, житлово-комунального господарства, благоустрою та охорони навколишнього середовища, Сквирська міська рада VIII скликання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ВИРІШИЛА: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Погодити штатний розпис комунального підприємства «Сквираблагоустрій», який вводиться в дію з «01» липня 2022 року, що додається.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  Контроль за виконанням  цього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 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голова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Валентина ЛЕВІЦЬКА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   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</w:t>
      </w:r>
    </w:p>
    <w:tbl>
      <w:tblPr>
        <w:tblStyle w:val="Table1"/>
        <w:tblW w:w="20432.0" w:type="dxa"/>
        <w:jc w:val="left"/>
        <w:tblInd w:w="-601.0" w:type="dxa"/>
        <w:tblLayout w:type="fixed"/>
        <w:tblLook w:val="0000"/>
      </w:tblPr>
      <w:tblGrid>
        <w:gridCol w:w="9923"/>
        <w:gridCol w:w="2400"/>
        <w:gridCol w:w="850"/>
        <w:gridCol w:w="597"/>
        <w:gridCol w:w="425"/>
        <w:gridCol w:w="221"/>
        <w:gridCol w:w="425"/>
        <w:gridCol w:w="34"/>
        <w:gridCol w:w="425"/>
        <w:gridCol w:w="270"/>
        <w:gridCol w:w="425"/>
        <w:gridCol w:w="503"/>
        <w:gridCol w:w="425"/>
        <w:gridCol w:w="1950"/>
        <w:gridCol w:w="425"/>
        <w:gridCol w:w="709"/>
        <w:gridCol w:w="425"/>
        <w:tblGridChange w:id="0">
          <w:tblGrid>
            <w:gridCol w:w="9923"/>
            <w:gridCol w:w="2400"/>
            <w:gridCol w:w="850"/>
            <w:gridCol w:w="597"/>
            <w:gridCol w:w="425"/>
            <w:gridCol w:w="221"/>
            <w:gridCol w:w="425"/>
            <w:gridCol w:w="34"/>
            <w:gridCol w:w="425"/>
            <w:gridCol w:w="270"/>
            <w:gridCol w:w="425"/>
            <w:gridCol w:w="503"/>
            <w:gridCol w:w="425"/>
            <w:gridCol w:w="1950"/>
            <w:gridCol w:w="425"/>
            <w:gridCol w:w="709"/>
            <w:gridCol w:w="425"/>
          </w:tblGrid>
        </w:tblGridChange>
      </w:tblGrid>
      <w:tr>
        <w:trPr>
          <w:cantSplit w:val="0"/>
          <w:trHeight w:val="17613.6914062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850.0" w:type="dxa"/>
              <w:jc w:val="left"/>
              <w:tblLayout w:type="fixed"/>
              <w:tblLook w:val="0000"/>
            </w:tblPr>
            <w:tblGrid>
              <w:gridCol w:w="361"/>
              <w:gridCol w:w="1905"/>
              <w:gridCol w:w="1020"/>
              <w:gridCol w:w="675"/>
              <w:gridCol w:w="840"/>
              <w:gridCol w:w="780"/>
              <w:gridCol w:w="630"/>
              <w:gridCol w:w="510"/>
              <w:gridCol w:w="779"/>
              <w:gridCol w:w="750"/>
              <w:gridCol w:w="750"/>
              <w:gridCol w:w="850"/>
              <w:tblGridChange w:id="0">
                <w:tblGrid>
                  <w:gridCol w:w="361"/>
                  <w:gridCol w:w="1905"/>
                  <w:gridCol w:w="1020"/>
                  <w:gridCol w:w="675"/>
                  <w:gridCol w:w="840"/>
                  <w:gridCol w:w="780"/>
                  <w:gridCol w:w="630"/>
                  <w:gridCol w:w="510"/>
                  <w:gridCol w:w="779"/>
                  <w:gridCol w:w="750"/>
                  <w:gridCol w:w="750"/>
                  <w:gridCol w:w="850"/>
                </w:tblGrid>
              </w:tblGridChange>
            </w:tblGrid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2"/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19">
                  <w:pPr>
                    <w:ind w:firstLine="708"/>
                    <w:jc w:val="center"/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                                   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    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0"/>
                    </w:rPr>
                    <w:t xml:space="preserve">Додаток  </w:t>
                  </w:r>
                </w:p>
                <w:p w:rsidR="00000000" w:rsidDel="00000000" w:rsidP="00000000" w:rsidRDefault="00000000" w:rsidRPr="00000000" w14:paraId="0000001A">
                  <w:pPr>
                    <w:jc w:val="right"/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0"/>
                    </w:rPr>
                    <w:t xml:space="preserve">    до рішення Сквирської міської ради</w:t>
                  </w:r>
                </w:p>
                <w:p w:rsidR="00000000" w:rsidDel="00000000" w:rsidP="00000000" w:rsidRDefault="00000000" w:rsidRPr="00000000" w14:paraId="0000001B">
                  <w:pPr>
                    <w:ind w:firstLine="708"/>
                    <w:jc w:val="center"/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0"/>
                    </w:rPr>
                    <w:t xml:space="preserve">                 </w:t>
                    <w:tab/>
                    <w:tab/>
                    <w:tab/>
                    <w:tab/>
                    <w:t xml:space="preserve">         №11-23-VIII від 12.07.2022 р.</w:t>
                  </w:r>
                </w:p>
                <w:p w:rsidR="00000000" w:rsidDel="00000000" w:rsidP="00000000" w:rsidRDefault="00000000" w:rsidRPr="00000000" w14:paraId="0000001C">
                  <w:pPr>
                    <w:jc w:val="center"/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1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1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ШТАТНИЙ РОЗПИС КЕРІВНИКІВ,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gridSpan w:val="12"/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2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ПРОФЕСІОНАЛІВ ,ФАХІВЦІВ, ТЕХНІЧНИХ СЛУЖБОВЦІВ та ВИРОБНИЧОГО ПЕРСОНАЛУ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63.9648437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3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11"/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3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КОМУНАЛЬНОГО ПІДПРИЄМСТВА «СКВИРАБЛАГОУСТРІЙ»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18"/>
                      <w:szCs w:val="18"/>
                      <w:rtl w:val="0"/>
                    </w:rPr>
                    <w:t xml:space="preserve">(введений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color w:val="ff0000"/>
                      <w:sz w:val="18"/>
                      <w:szCs w:val="18"/>
                      <w:rtl w:val="0"/>
                    </w:rPr>
                    <w:t xml:space="preserve">з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color w:val="ff0000"/>
                      <w:sz w:val="18"/>
                      <w:szCs w:val="18"/>
                      <w:u w:val="single"/>
                      <w:rtl w:val="0"/>
                    </w:rPr>
                    <w:t xml:space="preserve"> «01» липня   2022 року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18"/>
                      <w:szCs w:val="18"/>
                      <w:rtl w:val="0"/>
                    </w:rPr>
                    <w:t xml:space="preserve">) 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gridSpan w:val="12"/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4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132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361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Назва посади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Код по класифікатору професій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Кіль-ть штатних одиниць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Коефіцієнт по колективному договор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Розряд/похідна посади "старший"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коефіцієнт по розряду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Умови праці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Оклад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5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Погодинна тариф-на ставка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5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Місячна тарифна ставка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5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Всього за місяць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129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5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7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8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9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6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11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6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04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6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11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6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АДМІНПЕРСОНАЛ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7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7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Директор *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7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1210,1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7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7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7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7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7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7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23579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7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7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7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23579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7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Головний бухгалтер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1231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3,06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18903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18903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8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Головний економіст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1231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2,4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14826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14826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9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Провідний бухгалтер 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3433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12355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12355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A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Фахівець з публічних закупівель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2419,2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1,87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11552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11552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A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Інспектор з кадрів 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3423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12355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12355</w:t>
                  </w:r>
                </w:p>
              </w:tc>
            </w:tr>
            <w:tr>
              <w:trPr>
                <w:cantSplit w:val="0"/>
                <w:trHeight w:val="353.9648437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B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Всього адмінперсонал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93572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15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C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11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ВИРОБНИЧИЙ ПЕРСОНАЛ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29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D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11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ДОПОМІЖНИЙ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D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E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Механік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3115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12355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12355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E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Інженер з охорони праці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2149,2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2,13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13158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13158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F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Касир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4211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7784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0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0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0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7784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0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0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Фельдшер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0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3221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0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0,5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0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0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0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0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0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10502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0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0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0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5251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0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Сторож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9152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30,33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5148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41184</w:t>
                  </w:r>
                </w:p>
              </w:tc>
            </w:tr>
            <w:tr>
              <w:trPr>
                <w:cantSplit w:val="0"/>
                <w:trHeight w:val="19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1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Всього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11,50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79732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161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2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11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МІСЬКСВІТЛО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3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Головний енергетик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1222,1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2,4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14826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14826</w:t>
                  </w:r>
                </w:p>
              </w:tc>
            </w:tr>
            <w:tr>
              <w:trPr>
                <w:cantSplit w:val="0"/>
                <w:trHeight w:val="6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3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Електромонтажник з освітлення та освітлювальних мереж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7137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1,46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1,54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61,99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10523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10523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4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Водій автотранспортних засобів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8322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2,14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59,00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10015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10015</w:t>
                  </w:r>
                </w:p>
              </w:tc>
            </w:tr>
            <w:tr>
              <w:trPr>
                <w:cantSplit w:val="0"/>
                <w:trHeight w:val="16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5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Всього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35364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17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6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11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БЛАГОУСТРІЙ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6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Інженер 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2149,2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2,13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13158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13158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7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Інспектор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3439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10502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10502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8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Тракторист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8331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1,46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1,54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61,99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10523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42090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9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Прибиральник території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9162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1,32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6178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210038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9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Доглядач**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9141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1,46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40,25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6833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-108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13666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A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Водій автотранспортних засобів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8322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2,14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59,00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10015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-108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30046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B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Опоряджувальник будівельний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7139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1,46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48,30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8199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32797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C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Всього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352297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C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Разом виробничий персонал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63,5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467393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D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Всього по підприємству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69,50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560965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8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2"/>
                      <w:szCs w:val="1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2"/>
                      <w:szCs w:val="12"/>
                      <w:u w:val="none"/>
                      <w:shd w:fill="auto" w:val="clear"/>
                      <w:vertAlign w:val="baseline"/>
                      <w:rtl w:val="0"/>
                    </w:rPr>
                    <w:t xml:space="preserve">*</w:t>
                  </w:r>
                </w:p>
              </w:tc>
              <w:tc>
                <w:tcPr>
                  <w:gridSpan w:val="7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singl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single"/>
                      <w:shd w:fill="auto" w:val="clear"/>
                      <w:vertAlign w:val="baseline"/>
                      <w:rtl w:val="0"/>
                    </w:rPr>
                    <w:t xml:space="preserve">Заробітна плата директора згідно контракту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E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F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F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F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2"/>
                      <w:szCs w:val="1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2"/>
                      <w:szCs w:val="12"/>
                      <w:u w:val="none"/>
                      <w:shd w:fill="auto" w:val="clear"/>
                      <w:vertAlign w:val="baseline"/>
                      <w:rtl w:val="0"/>
                    </w:rPr>
                    <w:t xml:space="preserve">**</w:t>
                  </w:r>
                </w:p>
              </w:tc>
              <w:tc>
                <w:tcPr>
                  <w:gridSpan w:val="7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singl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single"/>
                      <w:shd w:fill="auto" w:val="clear"/>
                      <w:vertAlign w:val="baseline"/>
                      <w:rtl w:val="0"/>
                    </w:rPr>
                    <w:t xml:space="preserve">Доглядач громадської вбиральні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F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F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F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F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1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-817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gridSpan w:val="4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В.о.директора </w:t>
            </w:r>
          </w:p>
          <w:p w:rsidR="00000000" w:rsidDel="00000000" w:rsidP="00000000" w:rsidRDefault="00000000" w:rsidRPr="00000000" w14:paraId="000002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КП «Сквираблагоустрій»                                                                                              О.М. Пінчук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709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2" w:top="992.1259842519685" w:left="1701" w:right="71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paragraph" w:styleId="Заголовок1">
    <w:name w:val="Заголовок 1"/>
    <w:basedOn w:val="Обычный"/>
    <w:next w:val="Обычный"/>
    <w:autoRedefine w:val="0"/>
    <w:hidden w:val="0"/>
    <w:qFormat w:val="0"/>
    <w:pPr>
      <w:keepNext w:val="1"/>
      <w:suppressAutoHyphens w:val="1"/>
      <w:spacing w:after="60" w:before="240" w:line="276" w:lineRule="auto"/>
      <w:ind w:leftChars="-1" w:rightChars="0" w:firstLineChars="-1"/>
      <w:textDirection w:val="btLr"/>
      <w:textAlignment w:val="top"/>
      <w:outlineLvl w:val="0"/>
    </w:pPr>
    <w:rPr>
      <w:rFonts w:ascii="Cambria" w:eastAsia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en-US" w:val="ru-RU"/>
    </w:rPr>
  </w:style>
  <w:style w:type="paragraph" w:styleId="Заголовок6">
    <w:name w:val="Заголовок 6"/>
    <w:basedOn w:val="Обычный"/>
    <w:next w:val="Заголовок6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5"/>
    </w:pPr>
    <w:rPr>
      <w:rFonts w:ascii="Times New Roman" w:eastAsia="Times New Roman" w:hAnsi="Times New Roman"/>
      <w:b w:val="1"/>
      <w:bCs w:val="1"/>
      <w:w w:val="100"/>
      <w:position w:val="-1"/>
      <w:sz w:val="15"/>
      <w:szCs w:val="15"/>
      <w:effect w:val="none"/>
      <w:vertAlign w:val="baseline"/>
      <w:cs w:val="0"/>
      <w:em w:val="none"/>
      <w:lang w:bidi="ar-SA" w:eastAsia="und" w:val="und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Абзацсписка">
    <w:name w:val="Абзац списка"/>
    <w:basedOn w:val="Обычный"/>
    <w:next w:val="Абзацсписка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Segoe UI" w:hAnsi="Segoe UI"/>
      <w:w w:val="100"/>
      <w:position w:val="-1"/>
      <w:sz w:val="18"/>
      <w:szCs w:val="18"/>
      <w:effect w:val="none"/>
      <w:vertAlign w:val="baseline"/>
      <w:cs w:val="0"/>
      <w:em w:val="none"/>
      <w:lang w:bidi="ar-SA" w:eastAsia="en-US" w:val="ru-RU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eastAsia="en-US" w:val="ru-RU"/>
    </w:r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1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Заголовок6Знак">
    <w:name w:val="Заголовок 6 Знак"/>
    <w:next w:val="Заголовок6Знак"/>
    <w:autoRedefine w:val="0"/>
    <w:hidden w:val="0"/>
    <w:qFormat w:val="0"/>
    <w:rPr>
      <w:rFonts w:ascii="Times New Roman" w:eastAsia="Times New Roman" w:hAnsi="Times New Roman"/>
      <w:b w:val="1"/>
      <w:bCs w:val="1"/>
      <w:w w:val="100"/>
      <w:position w:val="-1"/>
      <w:sz w:val="15"/>
      <w:szCs w:val="15"/>
      <w:effect w:val="none"/>
      <w:vertAlign w:val="baseline"/>
      <w:cs w:val="0"/>
      <w:em w:val="none"/>
      <w:lang/>
    </w:rPr>
  </w:style>
  <w:style w:type="paragraph" w:styleId="rvps157">
    <w:name w:val="rvps157"/>
    <w:basedOn w:val="Обычный"/>
    <w:next w:val="rvps15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8">
    <w:name w:val="rvts8"/>
    <w:basedOn w:val="Основнойшрифтабзаца"/>
    <w:next w:val="rvts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rvps158">
    <w:name w:val="rvps158"/>
    <w:basedOn w:val="Обычный"/>
    <w:next w:val="rvps158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59">
    <w:name w:val="rvps159"/>
    <w:basedOn w:val="Обычный"/>
    <w:next w:val="rvps15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0">
    <w:name w:val="rvps160"/>
    <w:basedOn w:val="Обычный"/>
    <w:next w:val="rvps160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1">
    <w:name w:val="rvps161"/>
    <w:basedOn w:val="Обычный"/>
    <w:next w:val="rvps16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3">
    <w:name w:val="rvps163"/>
    <w:basedOn w:val="Обычный"/>
    <w:next w:val="rvps163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4">
    <w:name w:val="rvps164"/>
    <w:basedOn w:val="Обычный"/>
    <w:next w:val="rvps164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5">
    <w:name w:val="rvps165"/>
    <w:basedOn w:val="Обычный"/>
    <w:next w:val="rvps165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6">
    <w:name w:val="rvps166"/>
    <w:basedOn w:val="Обычный"/>
    <w:next w:val="rvps166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7">
    <w:name w:val="rvps167"/>
    <w:basedOn w:val="Обычный"/>
    <w:next w:val="rvps16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8">
    <w:name w:val="rvps168"/>
    <w:basedOn w:val="Обычный"/>
    <w:next w:val="rvps168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9">
    <w:name w:val="rvps169"/>
    <w:basedOn w:val="Обычный"/>
    <w:next w:val="rvps16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0">
    <w:name w:val="rvps170"/>
    <w:basedOn w:val="Обычный"/>
    <w:next w:val="rvps170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1">
    <w:name w:val="rvps171"/>
    <w:basedOn w:val="Обычный"/>
    <w:next w:val="rvps17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2">
    <w:name w:val="rvps172"/>
    <w:basedOn w:val="Обычный"/>
    <w:next w:val="rvps172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3">
    <w:name w:val="rvps173"/>
    <w:basedOn w:val="Обычный"/>
    <w:next w:val="rvps173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3">
    <w:name w:val="rvps3"/>
    <w:basedOn w:val="Обычный"/>
    <w:next w:val="rvps3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8">
    <w:name w:val="rvps178"/>
    <w:basedOn w:val="Обычный"/>
    <w:next w:val="rvps178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9">
    <w:name w:val="rvps179"/>
    <w:basedOn w:val="Обычный"/>
    <w:next w:val="rvps17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">
    <w:name w:val="rvps1"/>
    <w:basedOn w:val="Обычный"/>
    <w:next w:val="rvps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Строгий">
    <w:name w:val="Строгий"/>
    <w:next w:val="Строгий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Выделение">
    <w:name w:val="Выделение"/>
    <w:next w:val="Выделение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Гиперссылка">
    <w:name w:val="Гиперссылка"/>
    <w:next w:val="Гиперссылка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rvps17">
    <w:name w:val="rvps17"/>
    <w:basedOn w:val="Обычный"/>
    <w:next w:val="rvps1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23">
    <w:name w:val="rvts23"/>
    <w:basedOn w:val="Основнойшрифтабзаца"/>
    <w:next w:val="rvts2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rvts64">
    <w:name w:val="rvts64"/>
    <w:basedOn w:val="Основнойшрифтабзаца"/>
    <w:next w:val="rvts6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rvps7">
    <w:name w:val="rvps7"/>
    <w:basedOn w:val="Обычный"/>
    <w:next w:val="rvps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9">
    <w:name w:val="rvts9"/>
    <w:basedOn w:val="Основнойшрифтабзаца"/>
    <w:next w:val="rvts9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rvps6">
    <w:name w:val="rvps6"/>
    <w:basedOn w:val="Обычный"/>
    <w:next w:val="rvps6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character" w:styleId="Заголовок1Знак">
    <w:name w:val="Заголовок 1 Знак"/>
    <w:next w:val="Заголовок1Знак"/>
    <w:autoRedefine w:val="0"/>
    <w:hidden w:val="0"/>
    <w:qFormat w:val="0"/>
    <w:rPr>
      <w:rFonts w:ascii="Cambria" w:cs="Times New Roman" w:eastAsia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eastAsia="en-US" w:val="ru-RU"/>
    </w:rPr>
  </w:style>
  <w:style w:type="paragraph" w:styleId="Заголовок21">
    <w:name w:val="Заголовок 21"/>
    <w:basedOn w:val="Обычный"/>
    <w:next w:val="Заголовок21"/>
    <w:autoRedefine w:val="0"/>
    <w:hidden w:val="0"/>
    <w:qFormat w:val="0"/>
    <w:pPr>
      <w:keepNext w:val="1"/>
      <w:suppressAutoHyphens w:val="1"/>
      <w:spacing w:after="0" w:line="240" w:lineRule="auto"/>
      <w:ind w:left="720" w:leftChars="-1" w:rightChars="0" w:firstLineChars="-1"/>
      <w:textDirection w:val="btLr"/>
      <w:textAlignment w:val="top"/>
      <w:outlineLvl w:val="1"/>
    </w:pPr>
    <w:rPr>
      <w:rFonts w:ascii="Times New Roman" w:eastAsia="Times New Roman" w:hAnsi="Times New Roman"/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bidi="ar-SA" w:eastAsia="ru-RU" w:val="uk-UA"/>
    </w:rPr>
  </w:style>
  <w:style w:type="character" w:styleId="Просмотреннаягиперссылка">
    <w:name w:val="Просмотренная гиперссылка"/>
    <w:next w:val="Просмотреннаягиперссылка"/>
    <w:autoRedefine w:val="0"/>
    <w:hidden w:val="0"/>
    <w:qFormat w:val="1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xl63">
    <w:name w:val="xl63"/>
    <w:basedOn w:val="Обычный"/>
    <w:next w:val="xl6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4">
    <w:name w:val="xl64"/>
    <w:basedOn w:val="Обычный"/>
    <w:next w:val="xl64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5">
    <w:name w:val="xl65"/>
    <w:basedOn w:val="Обычный"/>
    <w:next w:val="xl6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6">
    <w:name w:val="xl66"/>
    <w:basedOn w:val="Обычный"/>
    <w:next w:val="xl66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7">
    <w:name w:val="xl67"/>
    <w:basedOn w:val="Обычный"/>
    <w:next w:val="xl67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8">
    <w:name w:val="xl68"/>
    <w:basedOn w:val="Обычный"/>
    <w:next w:val="xl68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9">
    <w:name w:val="xl69"/>
    <w:basedOn w:val="Обычный"/>
    <w:next w:val="xl69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0">
    <w:name w:val="xl70"/>
    <w:basedOn w:val="Обычный"/>
    <w:next w:val="xl70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1">
    <w:name w:val="xl71"/>
    <w:basedOn w:val="Обычный"/>
    <w:next w:val="xl71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2">
    <w:name w:val="xl72"/>
    <w:basedOn w:val="Обычный"/>
    <w:next w:val="xl72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3">
    <w:name w:val="xl73"/>
    <w:basedOn w:val="Обычный"/>
    <w:next w:val="xl73"/>
    <w:autoRedefine w:val="0"/>
    <w:hidden w:val="0"/>
    <w:qFormat w:val="0"/>
    <w:pPr>
      <w:pBdr>
        <w:top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74">
    <w:name w:val="xl74"/>
    <w:basedOn w:val="Обычный"/>
    <w:next w:val="xl74"/>
    <w:autoRedefine w:val="0"/>
    <w:hidden w:val="0"/>
    <w:qFormat w:val="0"/>
    <w:pPr>
      <w:pBdr>
        <w:top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5">
    <w:name w:val="xl75"/>
    <w:basedOn w:val="Обычный"/>
    <w:next w:val="xl75"/>
    <w:autoRedefine w:val="0"/>
    <w:hidden w:val="0"/>
    <w:qFormat w:val="0"/>
    <w:pPr>
      <w:pBdr>
        <w:top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6">
    <w:name w:val="xl76"/>
    <w:basedOn w:val="Обычный"/>
    <w:next w:val="xl76"/>
    <w:autoRedefine w:val="0"/>
    <w:hidden w:val="0"/>
    <w:qFormat w:val="0"/>
    <w:pPr>
      <w:pBdr>
        <w:top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7">
    <w:name w:val="xl77"/>
    <w:basedOn w:val="Обычный"/>
    <w:next w:val="xl77"/>
    <w:autoRedefine w:val="0"/>
    <w:hidden w:val="0"/>
    <w:qFormat w:val="0"/>
    <w:pPr>
      <w:pBdr>
        <w:top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78">
    <w:name w:val="xl78"/>
    <w:basedOn w:val="Обычный"/>
    <w:next w:val="xl78"/>
    <w:autoRedefine w:val="0"/>
    <w:hidden w:val="0"/>
    <w:qFormat w:val="0"/>
    <w:pPr>
      <w:pBdr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9">
    <w:name w:val="xl79"/>
    <w:basedOn w:val="Обычный"/>
    <w:next w:val="xl79"/>
    <w:autoRedefine w:val="0"/>
    <w:hidden w:val="0"/>
    <w:qFormat w:val="0"/>
    <w:pPr>
      <w:pBdr>
        <w:top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80">
    <w:name w:val="xl80"/>
    <w:basedOn w:val="Обычный"/>
    <w:next w:val="xl80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1">
    <w:name w:val="xl81"/>
    <w:basedOn w:val="Обычный"/>
    <w:next w:val="xl81"/>
    <w:autoRedefine w:val="0"/>
    <w:hidden w:val="0"/>
    <w:qFormat w:val="0"/>
    <w:pPr>
      <w:pBdr>
        <w:top w:color="auto" w:space="0" w:sz="8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2">
    <w:name w:val="xl82"/>
    <w:basedOn w:val="Обычный"/>
    <w:next w:val="xl82"/>
    <w:autoRedefine w:val="0"/>
    <w:hidden w:val="0"/>
    <w:qFormat w:val="0"/>
    <w:pPr>
      <w:pBdr>
        <w:top w:color="auto" w:space="0" w:sz="8" w:val="single"/>
        <w:left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3">
    <w:name w:val="xl83"/>
    <w:basedOn w:val="Обычный"/>
    <w:next w:val="xl83"/>
    <w:autoRedefine w:val="0"/>
    <w:hidden w:val="0"/>
    <w:qFormat w:val="0"/>
    <w:pPr>
      <w:pBdr>
        <w:top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84">
    <w:name w:val="xl84"/>
    <w:basedOn w:val="Обычный"/>
    <w:next w:val="xl84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5">
    <w:name w:val="xl85"/>
    <w:basedOn w:val="Обычный"/>
    <w:next w:val="xl8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6">
    <w:name w:val="xl86"/>
    <w:basedOn w:val="Обычный"/>
    <w:next w:val="xl86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7">
    <w:name w:val="xl87"/>
    <w:basedOn w:val="Обычный"/>
    <w:next w:val="xl87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8">
    <w:name w:val="xl88"/>
    <w:basedOn w:val="Обычный"/>
    <w:next w:val="xl88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9">
    <w:name w:val="xl89"/>
    <w:basedOn w:val="Обычный"/>
    <w:next w:val="xl89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90">
    <w:name w:val="xl90"/>
    <w:basedOn w:val="Обычный"/>
    <w:next w:val="xl90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1">
    <w:name w:val="xl91"/>
    <w:basedOn w:val="Обычный"/>
    <w:next w:val="xl91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2">
    <w:name w:val="xl92"/>
    <w:basedOn w:val="Обычный"/>
    <w:next w:val="xl92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3">
    <w:name w:val="xl93"/>
    <w:basedOn w:val="Обычный"/>
    <w:next w:val="xl9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center"/>
      <w:outlineLvl w:val="0"/>
    </w:pPr>
    <w:rPr>
      <w:rFonts w:ascii="Times New Roman" w:eastAsia="Times New Roman" w:hAnsi="Times New Roman"/>
      <w:w w:val="100"/>
      <w:position w:val="-1"/>
      <w:sz w:val="20"/>
      <w:szCs w:val="20"/>
      <w:effect w:val="none"/>
      <w:vertAlign w:val="baseline"/>
      <w:cs w:val="0"/>
      <w:em w:val="none"/>
      <w:lang w:bidi="ar-SA" w:eastAsia="uk-UA" w:val="uk-UA"/>
    </w:rPr>
  </w:style>
  <w:style w:type="paragraph" w:styleId="xl94">
    <w:name w:val="xl94"/>
    <w:basedOn w:val="Обычный"/>
    <w:next w:val="xl94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center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5">
    <w:name w:val="xl95"/>
    <w:basedOn w:val="Обычный"/>
    <w:next w:val="xl9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6">
    <w:name w:val="xl96"/>
    <w:basedOn w:val="Обычный"/>
    <w:next w:val="xl96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7">
    <w:name w:val="xl97"/>
    <w:basedOn w:val="Обычный"/>
    <w:next w:val="xl97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8">
    <w:name w:val="xl98"/>
    <w:basedOn w:val="Обычный"/>
    <w:next w:val="xl98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9">
    <w:name w:val="xl99"/>
    <w:basedOn w:val="Обычный"/>
    <w:next w:val="xl99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100">
    <w:name w:val="xl100"/>
    <w:basedOn w:val="Обычный"/>
    <w:next w:val="xl100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1">
    <w:name w:val="xl101"/>
    <w:basedOn w:val="Обычный"/>
    <w:next w:val="xl101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2">
    <w:name w:val="xl102"/>
    <w:basedOn w:val="Обычный"/>
    <w:next w:val="xl102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3">
    <w:name w:val="xl103"/>
    <w:basedOn w:val="Обычный"/>
    <w:next w:val="xl10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4">
    <w:name w:val="xl104"/>
    <w:basedOn w:val="Обычный"/>
    <w:next w:val="xl104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5">
    <w:name w:val="xl105"/>
    <w:basedOn w:val="Обычный"/>
    <w:next w:val="xl105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6">
    <w:name w:val="xl106"/>
    <w:basedOn w:val="Обычный"/>
    <w:next w:val="xl106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7">
    <w:name w:val="xl107"/>
    <w:basedOn w:val="Обычный"/>
    <w:next w:val="xl107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8">
    <w:name w:val="xl108"/>
    <w:basedOn w:val="Обычный"/>
    <w:next w:val="xl108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9">
    <w:name w:val="xl109"/>
    <w:basedOn w:val="Обычный"/>
    <w:next w:val="xl109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0">
    <w:name w:val="xl110"/>
    <w:basedOn w:val="Обычный"/>
    <w:next w:val="xl110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1">
    <w:name w:val="xl111"/>
    <w:basedOn w:val="Обычный"/>
    <w:next w:val="xl11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2">
    <w:name w:val="xl112"/>
    <w:basedOn w:val="Обычный"/>
    <w:next w:val="xl112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3">
    <w:name w:val="xl113"/>
    <w:basedOn w:val="Обычный"/>
    <w:next w:val="xl113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4">
    <w:name w:val="xl114"/>
    <w:basedOn w:val="Обычный"/>
    <w:next w:val="xl114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5">
    <w:name w:val="xl115"/>
    <w:basedOn w:val="Обычный"/>
    <w:next w:val="xl115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6">
    <w:name w:val="xl116"/>
    <w:basedOn w:val="Обычный"/>
    <w:next w:val="xl116"/>
    <w:autoRedefine w:val="0"/>
    <w:hidden w:val="0"/>
    <w:qFormat w:val="0"/>
    <w:pPr>
      <w:pBdr>
        <w:top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117">
    <w:name w:val="xl117"/>
    <w:basedOn w:val="Обычный"/>
    <w:next w:val="xl117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8">
    <w:name w:val="xl118"/>
    <w:basedOn w:val="Обычный"/>
    <w:next w:val="xl118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9">
    <w:name w:val="xl119"/>
    <w:basedOn w:val="Обычный"/>
    <w:next w:val="xl119"/>
    <w:autoRedefine w:val="0"/>
    <w:hidden w:val="0"/>
    <w:qFormat w:val="0"/>
    <w:pPr>
      <w:pBdr>
        <w:top w:color="auto" w:space="0" w:sz="8" w:val="single"/>
        <w:left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0">
    <w:name w:val="xl120"/>
    <w:basedOn w:val="Обычный"/>
    <w:next w:val="xl120"/>
    <w:autoRedefine w:val="0"/>
    <w:hidden w:val="0"/>
    <w:qFormat w:val="0"/>
    <w:pPr>
      <w:pBdr>
        <w:left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1">
    <w:name w:val="xl121"/>
    <w:basedOn w:val="Обычный"/>
    <w:next w:val="xl121"/>
    <w:autoRedefine w:val="0"/>
    <w:hidden w:val="0"/>
    <w:qFormat w:val="0"/>
    <w:pPr>
      <w:pBdr>
        <w:left w:color="auto" w:space="0" w:sz="8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2">
    <w:name w:val="xl122"/>
    <w:basedOn w:val="Обычный"/>
    <w:next w:val="xl122"/>
    <w:autoRedefine w:val="0"/>
    <w:hidden w:val="0"/>
    <w:qFormat w:val="0"/>
    <w:pPr>
      <w:pBdr>
        <w:left w:color="auto" w:space="0" w:sz="8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3">
    <w:name w:val="xl123"/>
    <w:basedOn w:val="Обычный"/>
    <w:next w:val="xl123"/>
    <w:autoRedefine w:val="0"/>
    <w:hidden w:val="0"/>
    <w:qFormat w:val="0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4">
    <w:name w:val="xl124"/>
    <w:basedOn w:val="Обычный"/>
    <w:next w:val="xl124"/>
    <w:autoRedefine w:val="0"/>
    <w:hidden w:val="0"/>
    <w:qFormat w:val="0"/>
    <w:pPr>
      <w:pBdr>
        <w:left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5">
    <w:name w:val="xl125"/>
    <w:basedOn w:val="Обычный"/>
    <w:next w:val="xl125"/>
    <w:autoRedefine w:val="0"/>
    <w:hidden w:val="0"/>
    <w:qFormat w:val="0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6">
    <w:name w:val="xl126"/>
    <w:basedOn w:val="Обычный"/>
    <w:next w:val="xl126"/>
    <w:autoRedefine w:val="0"/>
    <w:hidden w:val="0"/>
    <w:qFormat w:val="0"/>
    <w:pPr>
      <w:pBdr>
        <w:top w:color="auto" w:space="0" w:sz="4" w:val="single"/>
        <w:left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uk-UA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eastAsia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2xmCn3TsLAWDP3nu+H9WxsZczQ==">AMUW2mXkV7YmFOme6SXXSu+sFUz13cxTpwEa8p4Kh8mFoHo54dTf0PsJKoceHp/rue/JIR4wB44mvraNnI7fLWTnEpCODIIBh2lxROnn7MGxVxCVb+p0eWs=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2022-05-11T06:21:00Z</dcterms:created>
  <dc:creator>Admin</dc:creator>
</cp:coreProperties>
</file>